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08F9EAA9" w14:textId="31B94034" w:rsidR="0089120A" w:rsidRDefault="0089120A" w:rsidP="0089120A">
      <w:pPr>
        <w:jc w:val="center"/>
        <w:rPr>
          <w:rFonts w:ascii="Garamond" w:hAnsi="Garamond" w:cs="Calibri"/>
          <w:b/>
          <w:bCs/>
          <w:noProof/>
        </w:rPr>
      </w:pPr>
      <w:r w:rsidRPr="0089120A">
        <w:rPr>
          <w:rFonts w:ascii="Garamond" w:hAnsi="Garamond" w:cs="Calibri"/>
          <w:b/>
          <w:noProof/>
        </w:rPr>
        <w:t xml:space="preserve">ALLA GARA EUROPEA A PROCEDURA </w:t>
      </w:r>
      <w:r w:rsidR="00D073A5">
        <w:rPr>
          <w:rFonts w:ascii="Garamond" w:hAnsi="Garamond" w:cs="Calibri"/>
          <w:b/>
          <w:noProof/>
        </w:rPr>
        <w:t xml:space="preserve">TELEMATICA </w:t>
      </w:r>
      <w:r w:rsidRPr="0089120A">
        <w:rPr>
          <w:rFonts w:ascii="Garamond" w:hAnsi="Garamond" w:cs="Calibri"/>
          <w:b/>
          <w:noProof/>
        </w:rPr>
        <w:t xml:space="preserve">APERTA PER L’AFFIDAMENTO </w:t>
      </w:r>
      <w:r w:rsidR="00D073A5">
        <w:rPr>
          <w:rFonts w:ascii="Garamond" w:hAnsi="Garamond" w:cs="Calibri"/>
          <w:b/>
          <w:noProof/>
        </w:rPr>
        <w:t>DEL</w:t>
      </w:r>
      <w:r w:rsidRPr="0089120A">
        <w:rPr>
          <w:rFonts w:ascii="Garamond" w:hAnsi="Garamond" w:cs="Calibri"/>
          <w:b/>
          <w:noProof/>
        </w:rPr>
        <w:t xml:space="preserve">LA FORNITURA DI N. 4 </w:t>
      </w:r>
      <w:r w:rsidR="00323E74" w:rsidRPr="00323E74">
        <w:rPr>
          <w:rFonts w:ascii="Garamond" w:hAnsi="Garamond" w:cs="Calibri"/>
          <w:b/>
          <w:bCs/>
          <w:noProof/>
        </w:rPr>
        <w:t>DISPOSITIVI DI RAFFRED</w:t>
      </w:r>
      <w:r w:rsidR="006C2497">
        <w:rPr>
          <w:rFonts w:ascii="Garamond" w:hAnsi="Garamond" w:cs="Calibri"/>
          <w:b/>
          <w:bCs/>
          <w:noProof/>
        </w:rPr>
        <w:t>D</w:t>
      </w:r>
      <w:r w:rsidR="00323E74" w:rsidRPr="00323E74">
        <w:rPr>
          <w:rFonts w:ascii="Garamond" w:hAnsi="Garamond" w:cs="Calibri"/>
          <w:b/>
          <w:bCs/>
          <w:noProof/>
        </w:rPr>
        <w:t xml:space="preserve">AMENTO/RISCALDAMENTO SENZA ACQUA PER LA CIRCOLAZIONE EXTRACORPOREA COMPRENSIVI DI ACCESSORI E RELATIVO MATERIALE DI CONSUMO  </w:t>
      </w:r>
    </w:p>
    <w:p w14:paraId="2AE0C75C" w14:textId="0C4CDE4E" w:rsidR="00552BFD" w:rsidRDefault="00552BFD" w:rsidP="0089120A">
      <w:pPr>
        <w:jc w:val="center"/>
        <w:rPr>
          <w:rFonts w:ascii="Garamond" w:hAnsi="Garamond" w:cs="Calibri"/>
          <w:b/>
          <w:noProof/>
        </w:rPr>
      </w:pPr>
    </w:p>
    <w:p w14:paraId="7BF90D8E" w14:textId="6D5562EE" w:rsidR="00552BFD" w:rsidRPr="0089120A" w:rsidRDefault="00552BFD" w:rsidP="0089120A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CIG </w:t>
      </w:r>
      <w:bookmarkStart w:id="0" w:name="_GoBack"/>
      <w:bookmarkEnd w:id="0"/>
      <w:r w:rsidRPr="00552BFD">
        <w:rPr>
          <w:rFonts w:ascii="Garamond" w:hAnsi="Garamond"/>
          <w:b/>
          <w:bCs/>
        </w:rPr>
        <w:t>B08E8CDEC7</w:t>
      </w:r>
    </w:p>
    <w:p w14:paraId="76AC1408" w14:textId="77777777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i seguenti </w:t>
      </w:r>
      <w:proofErr w:type="gramStart"/>
      <w:r w:rsidR="00964D25" w:rsidRPr="00987FF1">
        <w:rPr>
          <w:rFonts w:ascii="Garamond" w:hAnsi="Garamond" w:cs="Tahoma"/>
          <w:b/>
          <w:bCs/>
        </w:rPr>
        <w:t>lotti:…</w:t>
      </w:r>
      <w:proofErr w:type="gramEnd"/>
      <w:r w:rsidR="00964D25" w:rsidRPr="00987FF1">
        <w:rPr>
          <w:rFonts w:ascii="Garamond" w:hAnsi="Garamond" w:cs="Tahoma"/>
          <w:b/>
          <w:bCs/>
        </w:rPr>
        <w:t>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lastRenderedPageBreak/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lastRenderedPageBreak/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7539667C" w:rsidR="00A443F8" w:rsidRPr="0089120A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C36CDB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7FC27197" w:rsidR="00CC0AE2" w:rsidRPr="0089120A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per gli operatori economici transfrontalieri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Pr="0089120A">
        <w:rPr>
          <w:rFonts w:ascii="Garamond" w:hAnsi="Garamond"/>
          <w:sz w:val="24"/>
          <w:szCs w:val="24"/>
        </w:rPr>
        <w:t>Eidas</w:t>
      </w:r>
      <w:proofErr w:type="spellEnd"/>
      <w:r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2BE90E06" w:rsidR="00CC0AE2" w:rsidRPr="00851508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851508">
        <w:rPr>
          <w:rFonts w:ascii="Garamond" w:hAnsi="Garamond"/>
          <w:sz w:val="24"/>
          <w:szCs w:val="24"/>
        </w:rPr>
        <w:t>l’operatore economico non è presente nei predetti indici ed elegge domicilio digitale speciale presso la Piattaforma telematica SINTEL</w:t>
      </w:r>
      <w:r w:rsidR="00E0580D" w:rsidRPr="00851508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38C46" w14:textId="1F7D55E4" w:rsidR="000268C8" w:rsidRDefault="000268C8">
    <w:pPr>
      <w:pStyle w:val="Pidipagina"/>
      <w:jc w:val="right"/>
    </w:pPr>
    <w:r>
      <w:t xml:space="preserve">Pag. </w:t>
    </w:r>
    <w:sdt>
      <w:sdtPr>
        <w:id w:val="-101438540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3E74">
          <w:rPr>
            <w:noProof/>
          </w:rPr>
          <w:t>6</w:t>
        </w:r>
        <w:r>
          <w:fldChar w:fldCharType="end"/>
        </w:r>
        <w:r>
          <w:t xml:space="preserve"> di </w:t>
        </w:r>
        <w:fldSimple w:instr=" NUMPAGES  \* Arabic  \* MERGEFORMAT ">
          <w:r w:rsidR="00323E74">
            <w:rPr>
              <w:noProof/>
            </w:rPr>
            <w:t>6</w:t>
          </w:r>
        </w:fldSimple>
      </w:sdtContent>
    </w:sdt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68C8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722F7"/>
    <w:rsid w:val="00080B59"/>
    <w:rsid w:val="00080C22"/>
    <w:rsid w:val="00092440"/>
    <w:rsid w:val="00092BDD"/>
    <w:rsid w:val="00095A7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3E74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2BFD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2497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1508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CF6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6CDB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073A5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0A7D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3A1B5-D01F-445C-A3A1-D58F7214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Francesco Sardegna</cp:lastModifiedBy>
  <cp:revision>6</cp:revision>
  <cp:lastPrinted>2023-12-21T11:18:00Z</cp:lastPrinted>
  <dcterms:created xsi:type="dcterms:W3CDTF">2024-01-09T08:06:00Z</dcterms:created>
  <dcterms:modified xsi:type="dcterms:W3CDTF">2024-02-27T13:58:00Z</dcterms:modified>
</cp:coreProperties>
</file>